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5D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宋体" w:cs="Times New Roman"/>
          <w:b/>
          <w:kern w:val="44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kern w:val="44"/>
          <w:sz w:val="28"/>
          <w:szCs w:val="28"/>
          <w:lang w:val="en-US" w:eastAsia="zh-CN" w:bidi="ar-SA"/>
        </w:rPr>
        <w:t>吉林通化抽水蓄能电站勘探点和钻孔孔间路修建项目</w:t>
      </w:r>
      <w:r>
        <w:rPr>
          <w:rFonts w:hint="eastAsia" w:ascii="Times New Roman" w:hAnsi="Times New Roman" w:cs="Times New Roman"/>
          <w:b/>
          <w:kern w:val="44"/>
          <w:sz w:val="28"/>
          <w:szCs w:val="28"/>
          <w:lang w:val="en-US" w:eastAsia="zh-CN" w:bidi="ar-SA"/>
        </w:rPr>
        <w:t>二、三</w:t>
      </w:r>
      <w:r>
        <w:rPr>
          <w:rFonts w:hint="default" w:ascii="Times New Roman" w:hAnsi="Times New Roman" w:eastAsia="宋体" w:cs="Times New Roman"/>
          <w:b/>
          <w:kern w:val="44"/>
          <w:sz w:val="28"/>
          <w:szCs w:val="28"/>
          <w:lang w:val="en-US" w:eastAsia="zh-CN" w:bidi="ar-SA"/>
        </w:rPr>
        <w:t>期</w:t>
      </w:r>
      <w:r>
        <w:rPr>
          <w:rFonts w:hint="eastAsia" w:ascii="Times New Roman" w:hAnsi="Times New Roman" w:eastAsia="宋体" w:cs="Times New Roman"/>
          <w:b/>
          <w:kern w:val="44"/>
          <w:sz w:val="28"/>
          <w:szCs w:val="28"/>
          <w:lang w:val="en-US" w:eastAsia="zh-CN" w:bidi="ar-SA"/>
        </w:rPr>
        <w:t>临时用地恢复植被（湾湾川村）</w:t>
      </w:r>
      <w:r>
        <w:rPr>
          <w:rFonts w:hint="default" w:ascii="Times New Roman" w:hAnsi="Times New Roman" w:eastAsia="宋体" w:cs="Times New Roman"/>
          <w:b/>
          <w:kern w:val="44"/>
          <w:sz w:val="28"/>
          <w:szCs w:val="28"/>
          <w:lang w:val="en-US" w:eastAsia="zh-CN" w:bidi="ar-SA"/>
        </w:rPr>
        <w:t>分包服务询比采购公告</w:t>
      </w:r>
    </w:p>
    <w:p w14:paraId="7FB9CCC6">
      <w:pPr>
        <w:bidi w:val="0"/>
        <w:jc w:val="left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发布单位</w:t>
      </w:r>
      <w:r>
        <w:rPr>
          <w:rFonts w:hint="eastAsia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</w:rPr>
        <w:t>工程勘察院 发布日期:2025-</w:t>
      </w:r>
      <w:r>
        <w:rPr>
          <w:rFonts w:hint="eastAsia" w:ascii="Times New Roman" w:hAnsi="Times New Roman" w:cs="Times New Roman"/>
          <w:lang w:val="en-US" w:eastAsia="zh-CN"/>
        </w:rPr>
        <w:t>4-9</w:t>
      </w:r>
    </w:p>
    <w:p w14:paraId="30C8D4AE">
      <w:pPr>
        <w:bidi w:val="0"/>
        <w:ind w:firstLine="480" w:firstLineChars="20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根据</w:t>
      </w:r>
      <w:r>
        <w:rPr>
          <w:rFonts w:hint="eastAsia"/>
          <w:lang w:val="en-US" w:eastAsia="zh-CN"/>
        </w:rPr>
        <w:t>中水东北勘测设计研究有限责任公司《采购管理办法》（中水东勘办[2024]313号）有关规定</w:t>
      </w:r>
      <w:r>
        <w:rPr>
          <w:rFonts w:hint="default" w:ascii="Times New Roman" w:hAnsi="Times New Roman" w:cs="Times New Roman"/>
        </w:rPr>
        <w:t>，</w:t>
      </w:r>
      <w:r>
        <w:rPr>
          <w:rFonts w:hint="default" w:ascii="Times New Roman" w:hAnsi="Times New Roman" w:cs="Times New Roman"/>
          <w:lang w:val="en-US" w:eastAsia="zh-CN"/>
        </w:rPr>
        <w:t>地质勘察公司拟对</w:t>
      </w:r>
      <w:r>
        <w:rPr>
          <w:rFonts w:hint="eastAsia" w:ascii="Times New Roman" w:hAnsi="Times New Roman" w:cs="Times New Roman"/>
          <w:lang w:val="en-US" w:eastAsia="zh-CN"/>
        </w:rPr>
        <w:t>“</w:t>
      </w:r>
      <w:r>
        <w:rPr>
          <w:rFonts w:hint="default" w:ascii="Times New Roman" w:hAnsi="Times New Roman" w:cs="Times New Roman"/>
          <w:lang w:val="en-US" w:eastAsia="zh-CN"/>
        </w:rPr>
        <w:t>吉林通化抽水蓄能电站勘探点和钻孔孔间路修建项目</w:t>
      </w:r>
      <w:r>
        <w:rPr>
          <w:rFonts w:hint="eastAsia" w:ascii="Times New Roman" w:hAnsi="Times New Roman" w:cs="Times New Roman"/>
          <w:lang w:val="en-US" w:eastAsia="zh-CN"/>
        </w:rPr>
        <w:t>二、三</w:t>
      </w:r>
      <w:r>
        <w:rPr>
          <w:rFonts w:hint="default" w:ascii="Times New Roman" w:hAnsi="Times New Roman" w:cs="Times New Roman"/>
          <w:lang w:val="en-US" w:eastAsia="zh-CN"/>
        </w:rPr>
        <w:t>期</w:t>
      </w:r>
      <w:r>
        <w:rPr>
          <w:rFonts w:hint="eastAsia" w:ascii="Times New Roman" w:hAnsi="Times New Roman" w:cs="Times New Roman"/>
          <w:lang w:val="en-US" w:eastAsia="zh-CN"/>
        </w:rPr>
        <w:t>临时用地恢复植被（湾湾川村）”</w:t>
      </w:r>
      <w:r>
        <w:rPr>
          <w:rFonts w:hint="default" w:ascii="Times New Roman" w:hAnsi="Times New Roman" w:cs="Times New Roman"/>
          <w:lang w:val="en-US" w:eastAsia="zh-CN"/>
        </w:rPr>
        <w:t>分包服务进行询比采购</w:t>
      </w:r>
      <w:r>
        <w:rPr>
          <w:rFonts w:hint="default" w:ascii="Times New Roman" w:hAnsi="Times New Roman" w:cs="Times New Roman"/>
        </w:rPr>
        <w:t>，</w:t>
      </w:r>
      <w:r>
        <w:rPr>
          <w:rFonts w:hint="default" w:ascii="Times New Roman" w:hAnsi="Times New Roman" w:cs="Times New Roman"/>
          <w:lang w:val="en-US" w:eastAsia="zh-CN"/>
        </w:rPr>
        <w:t>遴选</w:t>
      </w:r>
      <w:r>
        <w:rPr>
          <w:rFonts w:hint="default" w:ascii="Times New Roman" w:hAnsi="Times New Roman" w:cs="Times New Roman"/>
        </w:rPr>
        <w:t>一家工程</w:t>
      </w:r>
      <w:r>
        <w:rPr>
          <w:rFonts w:hint="default" w:ascii="Times New Roman" w:hAnsi="Times New Roman" w:cs="Times New Roman"/>
          <w:lang w:val="en-US" w:eastAsia="zh-CN"/>
        </w:rPr>
        <w:t>勘察院入围的合格</w:t>
      </w:r>
      <w:r>
        <w:rPr>
          <w:rFonts w:hint="default" w:ascii="Times New Roman" w:hAnsi="Times New Roman" w:cs="Times New Roman"/>
        </w:rPr>
        <w:t>供应商进行</w:t>
      </w:r>
      <w:r>
        <w:rPr>
          <w:rFonts w:hint="eastAsia" w:ascii="Times New Roman" w:hAnsi="Times New Roman" w:cs="Times New Roman"/>
          <w:lang w:val="en-US" w:eastAsia="zh-CN"/>
        </w:rPr>
        <w:t>劳务</w:t>
      </w:r>
      <w:r>
        <w:rPr>
          <w:rFonts w:hint="default" w:ascii="Times New Roman" w:hAnsi="Times New Roman" w:cs="Times New Roman"/>
          <w:lang w:val="en-US" w:eastAsia="zh-CN"/>
        </w:rPr>
        <w:t>分包</w:t>
      </w:r>
      <w:r>
        <w:rPr>
          <w:rFonts w:hint="default" w:ascii="Times New Roman" w:hAnsi="Times New Roman" w:cs="Times New Roman"/>
        </w:rPr>
        <w:t>服务工作。为确保采购过程公开、公平、公正，现公开征招工程勘察院入围的合格供应商进行询比采购。</w:t>
      </w:r>
    </w:p>
    <w:p w14:paraId="083D2937">
      <w:pPr>
        <w:bidi w:val="0"/>
        <w:ind w:firstLine="480" w:firstLineChars="20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1、公告时间</w:t>
      </w:r>
    </w:p>
    <w:p w14:paraId="3BF86E78">
      <w:pPr>
        <w:bidi w:val="0"/>
        <w:ind w:firstLine="480" w:firstLineChars="20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2025年</w:t>
      </w:r>
      <w:r>
        <w:rPr>
          <w:rFonts w:hint="eastAsia" w:ascii="Times New Roman" w:hAnsi="Times New Roman" w:cs="Times New Roman"/>
          <w:lang w:val="en-US" w:eastAsia="zh-CN"/>
        </w:rPr>
        <w:t>4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日至</w:t>
      </w:r>
      <w:r>
        <w:rPr>
          <w:rFonts w:hint="default" w:ascii="Times New Roman" w:hAnsi="Times New Roman" w:cs="Times New Roman"/>
          <w:lang w:val="en-US" w:eastAsia="zh-CN"/>
        </w:rPr>
        <w:t>2025年</w:t>
      </w:r>
      <w:r>
        <w:rPr>
          <w:rFonts w:hint="eastAsia" w:ascii="Times New Roman" w:hAnsi="Times New Roman" w:cs="Times New Roman"/>
          <w:lang w:val="en-US" w:eastAsia="zh-CN"/>
        </w:rPr>
        <w:t>4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14</w:t>
      </w:r>
      <w:r>
        <w:rPr>
          <w:rFonts w:hint="default" w:ascii="Times New Roman" w:hAnsi="Times New Roman" w:cs="Times New Roman"/>
        </w:rPr>
        <w:t>日。</w:t>
      </w:r>
    </w:p>
    <w:p w14:paraId="6161EDB7">
      <w:pPr>
        <w:bidi w:val="0"/>
        <w:ind w:firstLine="480" w:firstLineChars="20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2、采购内容</w:t>
      </w:r>
    </w:p>
    <w:p w14:paraId="41972CE4">
      <w:pPr>
        <w:bidi w:val="0"/>
        <w:ind w:firstLine="480" w:firstLineChars="20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吉林通化抽水蓄能电站勘探点和钻孔孔间路修建项目</w:t>
      </w:r>
      <w:r>
        <w:rPr>
          <w:rFonts w:hint="eastAsia" w:ascii="Times New Roman" w:hAnsi="Times New Roman" w:cs="Times New Roman"/>
          <w:lang w:val="en-US" w:eastAsia="zh-CN"/>
        </w:rPr>
        <w:t>二、三</w:t>
      </w:r>
      <w:r>
        <w:rPr>
          <w:rFonts w:hint="default" w:ascii="Times New Roman" w:hAnsi="Times New Roman" w:cs="Times New Roman"/>
          <w:lang w:val="en-US" w:eastAsia="zh-CN"/>
        </w:rPr>
        <w:t>期</w:t>
      </w:r>
      <w:r>
        <w:rPr>
          <w:rFonts w:hint="eastAsia" w:ascii="Times New Roman" w:hAnsi="Times New Roman" w:cs="Times New Roman"/>
          <w:lang w:val="en-US" w:eastAsia="zh-CN"/>
        </w:rPr>
        <w:t>临时用地恢复植被（湾湾川村）</w:t>
      </w:r>
      <w:r>
        <w:rPr>
          <w:rFonts w:hint="default" w:ascii="Times New Roman" w:hAnsi="Times New Roman" w:cs="Times New Roman"/>
          <w:lang w:val="en-US" w:eastAsia="zh-CN"/>
        </w:rPr>
        <w:t>分包服务</w:t>
      </w:r>
      <w:r>
        <w:rPr>
          <w:rFonts w:hint="eastAsia" w:ascii="Times New Roman" w:hAnsi="Times New Roman" w:cs="Times New Roman"/>
          <w:lang w:val="en-US" w:eastAsia="zh-CN"/>
        </w:rPr>
        <w:t>需恢复植被面积8203㎡，</w:t>
      </w:r>
      <w:r>
        <w:rPr>
          <w:rFonts w:hint="default" w:ascii="Times New Roman" w:hAnsi="Times New Roman" w:cs="Times New Roman"/>
        </w:rPr>
        <w:t>主要工作内容包括</w:t>
      </w:r>
      <w:r>
        <w:rPr>
          <w:rFonts w:hint="eastAsia" w:ascii="Times New Roman" w:hAnsi="Times New Roman" w:cs="Times New Roman"/>
          <w:lang w:val="en-US" w:eastAsia="zh-CN"/>
        </w:rPr>
        <w:t>临时用地恢复生产条件、恢复植被及养护</w:t>
      </w:r>
      <w:r>
        <w:rPr>
          <w:rFonts w:hint="default" w:ascii="Times New Roman" w:hAnsi="Times New Roman" w:cs="Times New Roman"/>
          <w:lang w:val="en-US" w:eastAsia="zh-CN"/>
        </w:rPr>
        <w:t>等服务工作。</w:t>
      </w:r>
    </w:p>
    <w:p w14:paraId="5DF9AC53">
      <w:pPr>
        <w:numPr>
          <w:ilvl w:val="0"/>
          <w:numId w:val="1"/>
        </w:numPr>
        <w:bidi w:val="0"/>
        <w:ind w:firstLine="480" w:firstLineChars="20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取费方式</w:t>
      </w:r>
    </w:p>
    <w:p w14:paraId="07EBD859">
      <w:pPr>
        <w:numPr>
          <w:ilvl w:val="0"/>
          <w:numId w:val="0"/>
        </w:numPr>
        <w:bidi w:val="0"/>
        <w:ind w:firstLine="480" w:firstLineChars="200"/>
        <w:jc w:val="left"/>
        <w:rPr>
          <w:rFonts w:hint="eastAsia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cs="Times New Roman"/>
        </w:rPr>
        <w:t>按每平方米固定单价取费</w:t>
      </w:r>
      <w:r>
        <w:rPr>
          <w:rFonts w:hint="eastAsia" w:ascii="Times New Roman" w:hAnsi="Times New Roman" w:cs="Times New Roman"/>
          <w:lang w:eastAsia="zh-CN"/>
        </w:rPr>
        <w:t>，临时使用林地恢复植被面积8203</w:t>
      </w:r>
      <w:r>
        <w:rPr>
          <w:rFonts w:hint="eastAsia" w:ascii="Times New Roman" w:hAnsi="Times New Roman" w:cs="Times New Roman"/>
          <w:lang w:val="en-US" w:eastAsia="zh-CN"/>
        </w:rPr>
        <w:t>㎡</w:t>
      </w:r>
      <w:r>
        <w:rPr>
          <w:rFonts w:hint="eastAsia" w:ascii="Times New Roman" w:hAnsi="Times New Roman" w:cs="Times New Roman"/>
          <w:lang w:eastAsia="zh-CN"/>
        </w:rPr>
        <w:t>，最终以实际完成工作量结算，合同总价不超过13.00万元。</w:t>
      </w:r>
    </w:p>
    <w:p w14:paraId="3B3E68B5">
      <w:pPr>
        <w:numPr>
          <w:ilvl w:val="0"/>
          <w:numId w:val="1"/>
        </w:numPr>
        <w:bidi w:val="0"/>
        <w:ind w:left="0" w:leftChars="0" w:firstLine="480" w:firstLineChars="20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质量要求</w:t>
      </w:r>
    </w:p>
    <w:p w14:paraId="78590497">
      <w:pPr>
        <w:numPr>
          <w:ilvl w:val="0"/>
          <w:numId w:val="0"/>
        </w:numPr>
        <w:bidi w:val="0"/>
        <w:ind w:firstLine="480" w:firstLineChars="20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①恢复林业生产条件，应经过覆盖物清除、地面平整、表土覆盖等工序，有硬化路面、建筑地基等硬化层的，应当彻底清除再覆土。恢复后的林地生产条件应达到：有效土层厚度30厘米以上；有效土层中砾石含量不超过20%；具有防止水土流失，避免立地条件恶化的措施。</w:t>
      </w:r>
    </w:p>
    <w:p w14:paraId="31CCD925">
      <w:pPr>
        <w:numPr>
          <w:ilvl w:val="0"/>
          <w:numId w:val="0"/>
        </w:numPr>
        <w:bidi w:val="0"/>
        <w:ind w:firstLine="480" w:firstLineChars="20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②恢复植被，应经过调查设计、种苗购置及处理、整地、种植和养护等工序。植被恢复质量应达到以下标准：根据当地条件，植被类型应优先选择2-3年生水曲柳的容器苗，4m</w:t>
      </w:r>
      <w:r>
        <w:rPr>
          <w:rFonts w:hint="eastAsia" w:ascii="Times New Roman" w:hAnsi="Times New Roman" w:cs="Times New Roman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lang w:val="en-US" w:eastAsia="zh-CN"/>
        </w:rPr>
        <w:t>栽种一棵；树苗恢复植被后当年成活率不低于85%，养护期（5年后）结束时成活率不低于80%。并满足林业主管部门验收要求。</w:t>
      </w:r>
    </w:p>
    <w:p w14:paraId="6AE50009">
      <w:pPr>
        <w:bidi w:val="0"/>
        <w:ind w:firstLine="480" w:firstLineChars="200"/>
        <w:jc w:val="left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5、</w:t>
      </w:r>
      <w:r>
        <w:rPr>
          <w:rFonts w:hint="default" w:ascii="Times New Roman" w:hAnsi="Times New Roman" w:cs="Times New Roman"/>
        </w:rPr>
        <w:t>报名方式</w:t>
      </w:r>
    </w:p>
    <w:p w14:paraId="7E2FDFA1">
      <w:pPr>
        <w:numPr>
          <w:ilvl w:val="0"/>
          <w:numId w:val="0"/>
        </w:numPr>
        <w:bidi w:val="0"/>
        <w:ind w:firstLine="480" w:firstLineChars="20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报名时间:2025年</w:t>
      </w:r>
      <w:r>
        <w:rPr>
          <w:rFonts w:hint="eastAsia" w:ascii="Times New Roman" w:hAnsi="Times New Roman" w:cs="Times New Roman"/>
          <w:lang w:val="en-US" w:eastAsia="zh-CN"/>
        </w:rPr>
        <w:t>4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日9时整至</w:t>
      </w:r>
      <w:r>
        <w:rPr>
          <w:rFonts w:hint="default" w:ascii="Times New Roman" w:hAnsi="Times New Roman" w:cs="Times New Roman"/>
          <w:lang w:val="en-US" w:eastAsia="zh-CN"/>
        </w:rPr>
        <w:t>2025年</w:t>
      </w:r>
      <w:r>
        <w:rPr>
          <w:rFonts w:hint="eastAsia" w:ascii="Times New Roman" w:hAnsi="Times New Roman" w:cs="Times New Roman"/>
          <w:lang w:val="en-US" w:eastAsia="zh-CN"/>
        </w:rPr>
        <w:t>4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14</w:t>
      </w:r>
      <w:r>
        <w:rPr>
          <w:rFonts w:hint="default" w:ascii="Times New Roman" w:hAnsi="Times New Roman" w:cs="Times New Roman"/>
        </w:rPr>
        <w:t>日9时整</w:t>
      </w:r>
    </w:p>
    <w:p w14:paraId="3EAA1600">
      <w:pPr>
        <w:numPr>
          <w:ilvl w:val="0"/>
          <w:numId w:val="0"/>
        </w:numPr>
        <w:bidi w:val="0"/>
        <w:ind w:firstLine="480" w:firstLineChars="20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报名方式:通过电子邮件发送报价单和相关材料扫描件，过期无效。</w:t>
      </w:r>
    </w:p>
    <w:p w14:paraId="0CB28881">
      <w:pPr>
        <w:numPr>
          <w:ilvl w:val="0"/>
          <w:numId w:val="0"/>
        </w:numPr>
        <w:bidi w:val="0"/>
        <w:ind w:firstLine="480" w:firstLineChars="20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接收邮箱:</w:t>
      </w:r>
      <w:r>
        <w:rPr>
          <w:rFonts w:hint="default" w:ascii="Times New Roman" w:hAnsi="Times New Roman" w:cs="Times New Roman"/>
          <w:lang w:val="en-US" w:eastAsia="zh-CN"/>
        </w:rPr>
        <w:t>245501115</w:t>
      </w:r>
      <w:r>
        <w:rPr>
          <w:rFonts w:hint="default" w:ascii="Times New Roman" w:hAnsi="Times New Roman" w:cs="Times New Roman"/>
        </w:rPr>
        <w:t>@</w:t>
      </w:r>
      <w:r>
        <w:rPr>
          <w:rFonts w:hint="default" w:ascii="Times New Roman" w:hAnsi="Times New Roman" w:cs="Times New Roman"/>
          <w:lang w:val="en-US" w:eastAsia="zh-CN"/>
        </w:rPr>
        <w:t>qq.</w:t>
      </w:r>
      <w:r>
        <w:rPr>
          <w:rFonts w:hint="default" w:ascii="Times New Roman" w:hAnsi="Times New Roman" w:cs="Times New Roman"/>
        </w:rPr>
        <w:t>com</w:t>
      </w:r>
    </w:p>
    <w:p w14:paraId="473422AF">
      <w:pPr>
        <w:numPr>
          <w:ilvl w:val="0"/>
          <w:numId w:val="0"/>
        </w:numPr>
        <w:bidi w:val="0"/>
        <w:ind w:firstLine="480" w:firstLineChars="20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联系人:</w:t>
      </w:r>
      <w:r>
        <w:rPr>
          <w:rFonts w:hint="default" w:ascii="Times New Roman" w:hAnsi="Times New Roman" w:cs="Times New Roman"/>
          <w:lang w:val="en-US" w:eastAsia="zh-CN"/>
        </w:rPr>
        <w:t>刘秀宝</w:t>
      </w:r>
      <w:r>
        <w:rPr>
          <w:rFonts w:hint="default" w:ascii="Times New Roman" w:hAnsi="Times New Roman" w:cs="Times New Roman"/>
        </w:rPr>
        <w:t>，联系电话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>17808077695</w:t>
      </w:r>
    </w:p>
    <w:p w14:paraId="464F29BA">
      <w:pPr>
        <w:numPr>
          <w:ilvl w:val="0"/>
          <w:numId w:val="0"/>
        </w:numPr>
        <w:bidi w:val="0"/>
        <w:ind w:firstLine="480" w:firstLineChars="200"/>
        <w:jc w:val="left"/>
        <w:rPr>
          <w:rFonts w:hint="eastAsia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</w:rPr>
        <w:t>审核时间:2025年</w:t>
      </w:r>
      <w:r>
        <w:rPr>
          <w:rFonts w:hint="eastAsia" w:ascii="Times New Roman" w:hAnsi="Times New Roman" w:cs="Times New Roman"/>
          <w:lang w:val="en-US" w:eastAsia="zh-CN"/>
        </w:rPr>
        <w:t>4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14</w:t>
      </w:r>
      <w:r>
        <w:rPr>
          <w:rFonts w:hint="default" w:ascii="Times New Roman" w:hAnsi="Times New Roman" w:cs="Times New Roman"/>
        </w:rPr>
        <w:t>日</w:t>
      </w:r>
      <w:r>
        <w:rPr>
          <w:rFonts w:hint="default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时整至</w:t>
      </w:r>
      <w:r>
        <w:rPr>
          <w:rFonts w:hint="default" w:ascii="Times New Roman" w:hAnsi="Times New Roman" w:cs="Times New Roman"/>
          <w:lang w:val="en-US" w:eastAsia="zh-CN"/>
        </w:rPr>
        <w:t>2025年</w:t>
      </w:r>
      <w:r>
        <w:rPr>
          <w:rFonts w:hint="eastAsia" w:ascii="Times New Roman" w:hAnsi="Times New Roman" w:cs="Times New Roman"/>
          <w:lang w:val="en-US" w:eastAsia="zh-CN"/>
        </w:rPr>
        <w:t>4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14</w:t>
      </w:r>
      <w:r>
        <w:rPr>
          <w:rFonts w:hint="default" w:ascii="Times New Roman" w:hAnsi="Times New Roman" w:cs="Times New Roman"/>
        </w:rPr>
        <w:t>日</w:t>
      </w:r>
      <w:r>
        <w:rPr>
          <w:rFonts w:hint="default" w:ascii="Times New Roman" w:hAnsi="Times New Roman" w:cs="Times New Roman"/>
          <w:lang w:val="en-US" w:eastAsia="zh-CN"/>
        </w:rPr>
        <w:t>11</w:t>
      </w:r>
      <w:r>
        <w:rPr>
          <w:rFonts w:hint="default" w:ascii="Times New Roman" w:hAnsi="Times New Roman" w:cs="Times New Roman"/>
        </w:rPr>
        <w:t>时整</w:t>
      </w:r>
      <w:r>
        <w:rPr>
          <w:rFonts w:hint="eastAsia" w:ascii="Times New Roman" w:hAnsi="Times New Roman" w:cs="Times New Roman"/>
          <w:lang w:eastAsia="zh-CN"/>
        </w:rPr>
        <w:t>。</w:t>
      </w:r>
    </w:p>
    <w:p w14:paraId="71BB52CB">
      <w:pPr>
        <w:numPr>
          <w:ilvl w:val="0"/>
          <w:numId w:val="0"/>
        </w:numPr>
        <w:bidi w:val="0"/>
        <w:ind w:firstLine="480" w:firstLineChars="200"/>
        <w:jc w:val="left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  <w:lang w:val="en-US" w:eastAsia="zh-CN"/>
        </w:rPr>
        <w:t>、</w:t>
      </w:r>
      <w:r>
        <w:rPr>
          <w:rFonts w:hint="default" w:ascii="Times New Roman" w:hAnsi="Times New Roman" w:cs="Times New Roman"/>
        </w:rPr>
        <w:t>报名所需资料</w:t>
      </w:r>
    </w:p>
    <w:p w14:paraId="3F1D9BF7">
      <w:pPr>
        <w:numPr>
          <w:ilvl w:val="0"/>
          <w:numId w:val="0"/>
        </w:numPr>
        <w:bidi w:val="0"/>
        <w:ind w:firstLine="480" w:firstLineChars="20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报价函(盖企业鲜章)。</w:t>
      </w:r>
    </w:p>
    <w:p w14:paraId="0C1BFC2F">
      <w:pPr>
        <w:numPr>
          <w:ilvl w:val="0"/>
          <w:numId w:val="0"/>
        </w:numPr>
        <w:bidi w:val="0"/>
        <w:ind w:firstLine="480" w:firstLineChars="200"/>
        <w:jc w:val="left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kern w:val="2"/>
          <w:sz w:val="24"/>
          <w:szCs w:val="22"/>
          <w:lang w:val="en-US" w:eastAsia="zh-CN" w:bidi="ar-SA"/>
        </w:rPr>
        <w:t>7</w:t>
      </w:r>
      <w:r>
        <w:rPr>
          <w:rFonts w:hint="default" w:ascii="Times New Roman" w:hAnsi="Times New Roman" w:eastAsia="宋体" w:cs="Times New Roman"/>
          <w:kern w:val="2"/>
          <w:sz w:val="24"/>
          <w:szCs w:val="22"/>
          <w:lang w:val="en-US" w:eastAsia="zh-CN" w:bidi="ar-SA"/>
        </w:rPr>
        <w:t>、</w:t>
      </w:r>
      <w:r>
        <w:rPr>
          <w:rFonts w:hint="default" w:ascii="Times New Roman" w:hAnsi="Times New Roman" w:cs="Times New Roman"/>
        </w:rPr>
        <w:t>评审方式及合同签订</w:t>
      </w:r>
    </w:p>
    <w:p w14:paraId="4400315F">
      <w:pPr>
        <w:numPr>
          <w:ilvl w:val="0"/>
          <w:numId w:val="0"/>
        </w:numPr>
        <w:bidi w:val="0"/>
        <w:ind w:firstLine="480" w:firstLineChars="200"/>
        <w:jc w:val="left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cs="Times New Roman"/>
        </w:rPr>
        <w:t>中水东北</w:t>
      </w:r>
      <w:r>
        <w:rPr>
          <w:rFonts w:hint="default" w:ascii="Times New Roman" w:hAnsi="Times New Roman" w:cs="Times New Roman"/>
          <w:lang w:val="en-US"/>
        </w:rPr>
        <w:t>勘测</w:t>
      </w:r>
      <w:r>
        <w:rPr>
          <w:rFonts w:hint="default" w:ascii="Times New Roman" w:hAnsi="Times New Roman" w:cs="Times New Roman"/>
        </w:rPr>
        <w:t>设计研究有限责任公司地质勘察公司成立评审小组，由评审小组审核确定供方后签订合同，签订合同后开展</w:t>
      </w:r>
      <w:r>
        <w:rPr>
          <w:rFonts w:hint="default" w:ascii="Times New Roman" w:hAnsi="Times New Roman" w:cs="Times New Roman"/>
          <w:lang w:val="en-US"/>
        </w:rPr>
        <w:t>施工</w:t>
      </w:r>
      <w:r>
        <w:rPr>
          <w:rFonts w:hint="default" w:ascii="Times New Roman" w:hAnsi="Times New Roman" w:cs="Times New Roman"/>
        </w:rPr>
        <w:t>劳务服务工作。</w:t>
      </w:r>
    </w:p>
    <w:p w14:paraId="510593BE">
      <w:pPr>
        <w:numPr>
          <w:ilvl w:val="0"/>
          <w:numId w:val="0"/>
        </w:numPr>
        <w:bidi w:val="0"/>
        <w:ind w:firstLine="480" w:firstLineChars="200"/>
        <w:jc w:val="left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kern w:val="2"/>
          <w:sz w:val="24"/>
          <w:szCs w:val="22"/>
          <w:lang w:val="en-US" w:eastAsia="zh-CN" w:bidi="ar-SA"/>
        </w:rPr>
        <w:t>8</w:t>
      </w:r>
      <w:r>
        <w:rPr>
          <w:rFonts w:hint="default" w:ascii="Times New Roman" w:hAnsi="Times New Roman" w:eastAsia="宋体" w:cs="Times New Roman"/>
          <w:kern w:val="2"/>
          <w:sz w:val="24"/>
          <w:szCs w:val="22"/>
          <w:lang w:val="en-US" w:eastAsia="zh-CN" w:bidi="ar-SA"/>
        </w:rPr>
        <w:t>、</w:t>
      </w:r>
      <w:r>
        <w:rPr>
          <w:rFonts w:hint="default" w:ascii="Times New Roman" w:hAnsi="Times New Roman" w:cs="Times New Roman"/>
        </w:rPr>
        <w:t>联系方式</w:t>
      </w:r>
    </w:p>
    <w:p w14:paraId="1137C43C">
      <w:pPr>
        <w:ind w:firstLine="480" w:firstLine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联系人:</w:t>
      </w:r>
      <w:r>
        <w:rPr>
          <w:rFonts w:hint="default" w:ascii="Times New Roman" w:hAnsi="Times New Roman" w:cs="Times New Roman"/>
          <w:lang w:val="en-US" w:eastAsia="zh-CN"/>
        </w:rPr>
        <w:t>刘秀宝</w:t>
      </w:r>
      <w:r>
        <w:rPr>
          <w:rFonts w:hint="default" w:ascii="Times New Roman" w:hAnsi="Times New Roman" w:cs="Times New Roman"/>
        </w:rPr>
        <w:t>，联系电话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>17808077695</w:t>
      </w:r>
    </w:p>
    <w:p w14:paraId="58A18B51"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中水东北勘测设计研究有限责任公司</w:t>
      </w:r>
    </w:p>
    <w:p w14:paraId="37E6FAC4">
      <w:pPr>
        <w:pStyle w:val="6"/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2025年</w:t>
      </w:r>
      <w:r>
        <w:rPr>
          <w:rFonts w:hint="eastAsia" w:ascii="Times New Roman" w:hAnsi="Times New Roman" w:cs="Times New Roman"/>
          <w:lang w:val="en-US" w:eastAsia="zh-CN"/>
        </w:rPr>
        <w:t>4</w:t>
      </w:r>
      <w:r>
        <w:rPr>
          <w:rFonts w:hint="default" w:ascii="Times New Roman" w:hAnsi="Times New Roman" w:cs="Times New Roman"/>
          <w:lang w:val="en-US" w:eastAsia="zh-CN"/>
        </w:rPr>
        <w:t>月</w:t>
      </w:r>
      <w:bookmarkStart w:id="0" w:name="_GoBack"/>
      <w:bookmarkEnd w:id="0"/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  <w:lang w:val="en-US" w:eastAsia="zh-CN"/>
        </w:rPr>
        <w:t>日</w:t>
      </w:r>
    </w:p>
    <w:sectPr>
      <w:pgSz w:w="11906" w:h="16838"/>
      <w:pgMar w:top="1327" w:right="1746" w:bottom="1383" w:left="1746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48C458"/>
    <w:multiLevelType w:val="singleLevel"/>
    <w:tmpl w:val="6B48C458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028E6"/>
    <w:rsid w:val="01FD3DF7"/>
    <w:rsid w:val="024261A6"/>
    <w:rsid w:val="026B3498"/>
    <w:rsid w:val="0621466F"/>
    <w:rsid w:val="068A06BB"/>
    <w:rsid w:val="06C94FE5"/>
    <w:rsid w:val="06D7510F"/>
    <w:rsid w:val="0B607A89"/>
    <w:rsid w:val="0B923771"/>
    <w:rsid w:val="0BDD4535"/>
    <w:rsid w:val="0DCC5AA3"/>
    <w:rsid w:val="0E2A59BD"/>
    <w:rsid w:val="0E3022C5"/>
    <w:rsid w:val="0F584CA8"/>
    <w:rsid w:val="11A915DD"/>
    <w:rsid w:val="1340403C"/>
    <w:rsid w:val="13B72ACB"/>
    <w:rsid w:val="146A2179"/>
    <w:rsid w:val="14FE762F"/>
    <w:rsid w:val="15F908A2"/>
    <w:rsid w:val="167C67DE"/>
    <w:rsid w:val="1A9C554E"/>
    <w:rsid w:val="1C4050AC"/>
    <w:rsid w:val="1E430E84"/>
    <w:rsid w:val="1E5C578D"/>
    <w:rsid w:val="1E9B62B5"/>
    <w:rsid w:val="1EFD2558"/>
    <w:rsid w:val="203A5954"/>
    <w:rsid w:val="212A7C49"/>
    <w:rsid w:val="22BC1A4A"/>
    <w:rsid w:val="23F70746"/>
    <w:rsid w:val="257E2C1B"/>
    <w:rsid w:val="272B46EB"/>
    <w:rsid w:val="27AD51AD"/>
    <w:rsid w:val="29F15C38"/>
    <w:rsid w:val="2D8462DC"/>
    <w:rsid w:val="2F7C7A3D"/>
    <w:rsid w:val="2FAF6CF2"/>
    <w:rsid w:val="2FE549F0"/>
    <w:rsid w:val="32F81535"/>
    <w:rsid w:val="35C61931"/>
    <w:rsid w:val="36E97C12"/>
    <w:rsid w:val="373C7683"/>
    <w:rsid w:val="392E39BD"/>
    <w:rsid w:val="39D84C9D"/>
    <w:rsid w:val="3A960F1D"/>
    <w:rsid w:val="3B2502C6"/>
    <w:rsid w:val="3FE56E4E"/>
    <w:rsid w:val="3FF85947"/>
    <w:rsid w:val="40055B41"/>
    <w:rsid w:val="42ED6528"/>
    <w:rsid w:val="455A6E2B"/>
    <w:rsid w:val="45BD5AF5"/>
    <w:rsid w:val="46A667E2"/>
    <w:rsid w:val="49BF6A4D"/>
    <w:rsid w:val="4BCF7DD4"/>
    <w:rsid w:val="4BED4059"/>
    <w:rsid w:val="4C8A09FC"/>
    <w:rsid w:val="513E19F2"/>
    <w:rsid w:val="5252412C"/>
    <w:rsid w:val="54B57C0A"/>
    <w:rsid w:val="5594630A"/>
    <w:rsid w:val="571F148D"/>
    <w:rsid w:val="571F6D7C"/>
    <w:rsid w:val="5A2A4C70"/>
    <w:rsid w:val="5BD510C6"/>
    <w:rsid w:val="5CF96AAD"/>
    <w:rsid w:val="61C45474"/>
    <w:rsid w:val="61D2367E"/>
    <w:rsid w:val="62361E5F"/>
    <w:rsid w:val="63D40456"/>
    <w:rsid w:val="645D0032"/>
    <w:rsid w:val="648030B4"/>
    <w:rsid w:val="649A40E6"/>
    <w:rsid w:val="64A55079"/>
    <w:rsid w:val="6836685E"/>
    <w:rsid w:val="6844104D"/>
    <w:rsid w:val="684E6E9D"/>
    <w:rsid w:val="69117618"/>
    <w:rsid w:val="6C9C4B46"/>
    <w:rsid w:val="6CBB3D12"/>
    <w:rsid w:val="6CDF30F3"/>
    <w:rsid w:val="6E237EBB"/>
    <w:rsid w:val="71B22E46"/>
    <w:rsid w:val="71FF0F1B"/>
    <w:rsid w:val="72EA2398"/>
    <w:rsid w:val="740E3E2E"/>
    <w:rsid w:val="742E053D"/>
    <w:rsid w:val="7628233D"/>
    <w:rsid w:val="76C27D0D"/>
    <w:rsid w:val="78BF6934"/>
    <w:rsid w:val="7CB1685A"/>
    <w:rsid w:val="7D0F7BC2"/>
    <w:rsid w:val="7EF4691E"/>
    <w:rsid w:val="7F60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0" w:firstLineChars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adjustRightInd w:val="0"/>
      <w:snapToGrid w:val="0"/>
      <w:spacing w:line="360" w:lineRule="auto"/>
      <w:jc w:val="left"/>
    </w:pPr>
    <w:rPr>
      <w:rFonts w:ascii="宋体" w:hAnsi="宋体" w:cs="宋体"/>
      <w:bCs/>
      <w:kern w:val="0"/>
      <w:sz w:val="21"/>
      <w:szCs w:val="21"/>
    </w:rPr>
  </w:style>
  <w:style w:type="paragraph" w:styleId="4">
    <w:name w:val="Body Text"/>
    <w:basedOn w:val="1"/>
    <w:qFormat/>
    <w:uiPriority w:val="1"/>
    <w:rPr>
      <w:sz w:val="24"/>
    </w:rPr>
  </w:style>
  <w:style w:type="paragraph" w:styleId="5">
    <w:name w:val="Body Text Indent"/>
    <w:basedOn w:val="1"/>
    <w:qFormat/>
    <w:uiPriority w:val="0"/>
    <w:pPr>
      <w:spacing w:after="120" w:afterLines="0"/>
      <w:ind w:left="420" w:leftChars="200"/>
    </w:pPr>
  </w:style>
  <w:style w:type="paragraph" w:styleId="6">
    <w:name w:val="Body Text First Indent"/>
    <w:basedOn w:val="4"/>
    <w:unhideWhenUsed/>
    <w:qFormat/>
    <w:uiPriority w:val="99"/>
    <w:pPr>
      <w:ind w:firstLine="420" w:firstLineChars="100"/>
    </w:pPr>
  </w:style>
  <w:style w:type="paragraph" w:styleId="7">
    <w:name w:val="Body Text First Indent 2"/>
    <w:basedOn w:val="5"/>
    <w:qFormat/>
    <w:uiPriority w:val="99"/>
    <w:pPr>
      <w:widowControl/>
      <w:adjustRightInd w:val="0"/>
      <w:snapToGrid w:val="0"/>
      <w:spacing w:line="240" w:lineRule="auto"/>
      <w:ind w:firstLine="420" w:firstLineChars="0"/>
      <w:jc w:val="left"/>
    </w:pPr>
    <w:rPr>
      <w:rFonts w:ascii="Calibri" w:hAnsi="Calibri" w:eastAsia="微软雅黑" w:cs="Calibri"/>
      <w:kern w:val="0"/>
      <w:sz w:val="20"/>
      <w:szCs w:val="20"/>
    </w:rPr>
  </w:style>
  <w:style w:type="table" w:styleId="9">
    <w:name w:val="Table Grid"/>
    <w:basedOn w:val="8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1">
    <w:name w:val="0正文"/>
    <w:qFormat/>
    <w:uiPriority w:val="0"/>
    <w:pPr>
      <w:widowControl w:val="0"/>
      <w:spacing w:line="360" w:lineRule="auto"/>
      <w:ind w:firstLine="720" w:firstLineChars="200"/>
      <w:jc w:val="both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895</Words>
  <Characters>996</Characters>
  <Lines>0</Lines>
  <Paragraphs>0</Paragraphs>
  <TotalTime>1</TotalTime>
  <ScaleCrop>false</ScaleCrop>
  <LinksUpToDate>false</LinksUpToDate>
  <CharactersWithSpaces>997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2025-03-18T06:42:00Z</dcterms:created>
  <dc:creator>11978</dc:creator>
  <cp:lastModifiedBy>火乐</cp:lastModifiedBy>
  <dcterms:modified xsi:type="dcterms:W3CDTF">2025-04-09T01:46:06Z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CF1C473DACAD4E339675F071654E594A_13</vt:lpwstr>
  </property>
  <property fmtid="{D5CDD505-2E9C-101B-9397-08002B2CF9AE}" pid="4" name="KSOTemplateDocerSaveRecord">
    <vt:lpwstr>eyJoZGlkIjoiZjBkNDFjNTFlMjdkZjhiNzRlNjg2NTI2NmJmMTdlYzQiLCJ1c2VySWQiOiI0MTI2MTg5ODQifQ==</vt:lpwstr>
  </property>
</Properties>
</file>